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919944" w14:textId="1092C19B" w:rsidR="006358AA" w:rsidRPr="002A5D81" w:rsidRDefault="006358AA" w:rsidP="006358AA">
      <w:pPr>
        <w:tabs>
          <w:tab w:val="left" w:pos="4395"/>
        </w:tabs>
        <w:rPr>
          <w:rFonts w:cstheme="minorHAnsi"/>
        </w:rPr>
      </w:pPr>
      <w:r w:rsidRPr="002A5D81">
        <w:rPr>
          <w:rFonts w:cstheme="minorHAnsi"/>
          <w:b/>
        </w:rPr>
        <w:t xml:space="preserve"> </w:t>
      </w:r>
      <w:r w:rsidRPr="002A5D81">
        <w:rPr>
          <w:rFonts w:cstheme="minorHAnsi"/>
          <w:b/>
        </w:rPr>
        <w:tab/>
      </w:r>
    </w:p>
    <w:p w14:paraId="71B19B1E" w14:textId="77777777" w:rsidR="006358AA" w:rsidRPr="00855647" w:rsidRDefault="006358AA" w:rsidP="006358AA">
      <w:pPr>
        <w:tabs>
          <w:tab w:val="left" w:pos="3402"/>
          <w:tab w:val="left" w:pos="4395"/>
        </w:tabs>
        <w:rPr>
          <w:rFonts w:cstheme="minorHAnsi"/>
          <w:b/>
        </w:rPr>
      </w:pPr>
      <w:r w:rsidRPr="002A5D81">
        <w:rPr>
          <w:rFonts w:cstheme="minorHAnsi"/>
        </w:rPr>
        <w:t xml:space="preserve">  </w:t>
      </w:r>
      <w:r w:rsidRPr="002A5D81">
        <w:rPr>
          <w:rFonts w:cstheme="minorHAnsi"/>
        </w:rPr>
        <w:tab/>
      </w:r>
      <w:r w:rsidR="00A359F4" w:rsidRPr="002A5D81">
        <w:rPr>
          <w:rFonts w:cstheme="minorHAnsi"/>
        </w:rPr>
        <w:t xml:space="preserve">c.a. </w:t>
      </w:r>
      <w:r w:rsidRPr="002A5D81">
        <w:rPr>
          <w:rFonts w:cstheme="minorHAnsi"/>
        </w:rPr>
        <w:t xml:space="preserve"> </w:t>
      </w:r>
      <w:r w:rsidRPr="002A5D81">
        <w:rPr>
          <w:rFonts w:cstheme="minorHAnsi"/>
        </w:rPr>
        <w:tab/>
      </w:r>
      <w:r w:rsidR="00A359F4" w:rsidRPr="00855647">
        <w:rPr>
          <w:rFonts w:cstheme="minorHAnsi"/>
          <w:b/>
        </w:rPr>
        <w:t>Respo</w:t>
      </w:r>
      <w:r w:rsidRPr="00855647">
        <w:rPr>
          <w:rFonts w:cstheme="minorHAnsi"/>
          <w:b/>
        </w:rPr>
        <w:t>nsabile della Prevenzione della Corruzione</w:t>
      </w:r>
    </w:p>
    <w:p w14:paraId="1447553A" w14:textId="78056A26" w:rsidR="006358AA" w:rsidRDefault="006358AA" w:rsidP="006358AA">
      <w:pPr>
        <w:tabs>
          <w:tab w:val="left" w:pos="4395"/>
        </w:tabs>
        <w:rPr>
          <w:rFonts w:cstheme="minorHAnsi"/>
          <w:b/>
        </w:rPr>
      </w:pPr>
      <w:r w:rsidRPr="00855647">
        <w:rPr>
          <w:rFonts w:cstheme="minorHAnsi"/>
          <w:b/>
        </w:rPr>
        <w:t xml:space="preserve"> </w:t>
      </w:r>
      <w:r w:rsidRPr="00855647">
        <w:rPr>
          <w:rFonts w:cstheme="minorHAnsi"/>
          <w:b/>
        </w:rPr>
        <w:tab/>
        <w:t>e della Trasparenza</w:t>
      </w:r>
    </w:p>
    <w:p w14:paraId="05D2046A" w14:textId="77777777" w:rsidR="00F8330C" w:rsidRPr="00F8330C" w:rsidRDefault="00F8330C" w:rsidP="006358AA">
      <w:pPr>
        <w:tabs>
          <w:tab w:val="left" w:pos="4395"/>
        </w:tabs>
        <w:rPr>
          <w:rFonts w:cstheme="minorHAnsi"/>
          <w:b/>
        </w:rPr>
      </w:pPr>
    </w:p>
    <w:p w14:paraId="0F9D434D" w14:textId="1BACF3B9" w:rsidR="002A5D81" w:rsidRPr="00F8330C" w:rsidRDefault="00A359F4" w:rsidP="002A5D81">
      <w:pPr>
        <w:jc w:val="both"/>
        <w:rPr>
          <w:rFonts w:cstheme="minorHAnsi"/>
          <w:b/>
          <w:bCs/>
        </w:rPr>
      </w:pPr>
      <w:r w:rsidRPr="00F8330C">
        <w:rPr>
          <w:rFonts w:cstheme="minorHAnsi"/>
          <w:b/>
          <w:bCs/>
        </w:rPr>
        <w:t xml:space="preserve">Oggetto: </w:t>
      </w:r>
      <w:r w:rsidR="00F8330C" w:rsidRPr="00F8330C">
        <w:rPr>
          <w:rFonts w:cstheme="minorHAnsi"/>
          <w:b/>
          <w:bCs/>
        </w:rPr>
        <w:t>avviso di consultazione pubblica per l’aggiornamento del documento che tiene luogo del PTPCT, per il triennio 202</w:t>
      </w:r>
      <w:r w:rsidR="00A67E0D">
        <w:rPr>
          <w:rFonts w:cstheme="minorHAnsi"/>
          <w:b/>
          <w:bCs/>
        </w:rPr>
        <w:t>7</w:t>
      </w:r>
      <w:r w:rsidR="00F8330C" w:rsidRPr="00F8330C">
        <w:rPr>
          <w:rFonts w:cstheme="minorHAnsi"/>
          <w:b/>
          <w:bCs/>
        </w:rPr>
        <w:t>/202</w:t>
      </w:r>
      <w:r w:rsidR="00A67E0D">
        <w:rPr>
          <w:rFonts w:cstheme="minorHAnsi"/>
          <w:b/>
          <w:bCs/>
        </w:rPr>
        <w:t>9</w:t>
      </w:r>
    </w:p>
    <w:p w14:paraId="1F2BA16A" w14:textId="77777777" w:rsidR="002A5D81" w:rsidRDefault="002A5D81">
      <w:pPr>
        <w:rPr>
          <w:rFonts w:cstheme="minorHAnsi"/>
        </w:rPr>
      </w:pPr>
    </w:p>
    <w:p w14:paraId="67DC1B13" w14:textId="20B20206" w:rsidR="00431A5B" w:rsidRDefault="00431A5B">
      <w:pPr>
        <w:rPr>
          <w:rFonts w:cstheme="minorHAnsi"/>
        </w:rPr>
      </w:pPr>
      <w:r>
        <w:rPr>
          <w:rFonts w:cstheme="minorHAnsi"/>
        </w:rPr>
        <w:t>La/Il Sottoscritta</w:t>
      </w:r>
      <w:r w:rsidR="00DF0754">
        <w:rPr>
          <w:rFonts w:cstheme="minorHAnsi"/>
        </w:rPr>
        <w:t>/o _______________________________________________________________________</w:t>
      </w:r>
      <w:r w:rsidR="00A67E0D">
        <w:rPr>
          <w:rFonts w:cstheme="minorHAnsi"/>
        </w:rPr>
        <w:t>_</w:t>
      </w:r>
      <w:r>
        <w:rPr>
          <w:rFonts w:cstheme="minorHAnsi"/>
        </w:rPr>
        <w:t xml:space="preserve"> </w:t>
      </w:r>
      <w:r w:rsidR="00A67E0D">
        <w:rPr>
          <w:rFonts w:cstheme="minorHAnsi"/>
        </w:rPr>
        <w:t>[</w:t>
      </w:r>
      <w:r w:rsidR="00A67E0D" w:rsidRPr="00A67E0D">
        <w:rPr>
          <w:rFonts w:cstheme="minorHAnsi"/>
          <w:i/>
          <w:iCs/>
        </w:rPr>
        <w:t>facoltativa</w:t>
      </w:r>
      <w:r w:rsidR="00A67E0D">
        <w:rPr>
          <w:rFonts w:cstheme="minorHAnsi"/>
        </w:rPr>
        <w:t xml:space="preserve">] </w:t>
      </w:r>
      <w:r>
        <w:rPr>
          <w:rFonts w:cstheme="minorHAnsi"/>
        </w:rPr>
        <w:t>in rappresentanza di ________________________</w:t>
      </w:r>
      <w:r w:rsidR="00DF0754">
        <w:rPr>
          <w:rFonts w:cstheme="minorHAnsi"/>
        </w:rPr>
        <w:t>____</w:t>
      </w:r>
      <w:r>
        <w:rPr>
          <w:rFonts w:cstheme="minorHAnsi"/>
        </w:rPr>
        <w:t>____</w:t>
      </w:r>
      <w:r w:rsidR="00A67E0D">
        <w:rPr>
          <w:rFonts w:cstheme="minorHAnsi"/>
        </w:rPr>
        <w:t>____________________________</w:t>
      </w:r>
      <w:r>
        <w:rPr>
          <w:rFonts w:cstheme="minorHAnsi"/>
        </w:rPr>
        <w:t xml:space="preserve"> con sede in </w:t>
      </w:r>
      <w:r w:rsidR="00DF0754">
        <w:rPr>
          <w:rFonts w:cstheme="minorHAnsi"/>
        </w:rPr>
        <w:t>____________________________</w:t>
      </w:r>
      <w:r w:rsidR="00A67E0D">
        <w:rPr>
          <w:rFonts w:cstheme="minorHAnsi"/>
        </w:rPr>
        <w:t>__________________________________________________</w:t>
      </w:r>
    </w:p>
    <w:p w14:paraId="02079141" w14:textId="44D515BA" w:rsidR="00431A5B" w:rsidRDefault="00CF6DC0" w:rsidP="00DF0754">
      <w:pPr>
        <w:jc w:val="both"/>
        <w:rPr>
          <w:rFonts w:cstheme="minorHAnsi"/>
        </w:rPr>
      </w:pPr>
      <w:r>
        <w:rPr>
          <w:rFonts w:cstheme="minorHAnsi"/>
        </w:rPr>
        <w:t>con</w:t>
      </w:r>
      <w:r w:rsidR="00431A5B">
        <w:rPr>
          <w:rFonts w:cstheme="minorHAnsi"/>
        </w:rPr>
        <w:t xml:space="preserve"> riferimento alla consultazione pubblica del </w:t>
      </w:r>
      <w:r w:rsidR="00F8330C">
        <w:rPr>
          <w:rFonts w:cstheme="minorHAnsi"/>
        </w:rPr>
        <w:t>PTPCT di codesto Ente</w:t>
      </w:r>
      <w:r w:rsidR="00431A5B">
        <w:rPr>
          <w:rFonts w:cstheme="minorHAnsi"/>
        </w:rPr>
        <w:t xml:space="preserve"> propone quanto di seguito specificato:</w:t>
      </w:r>
    </w:p>
    <w:p w14:paraId="09BC5060" w14:textId="5503956D" w:rsidR="00F8330C" w:rsidRPr="00B967D7" w:rsidRDefault="00F8330C" w:rsidP="00F8330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cstheme="minorHAnsi"/>
          <w:i/>
          <w:iCs/>
        </w:rPr>
      </w:pPr>
      <w:r w:rsidRPr="00B967D7">
        <w:rPr>
          <w:rFonts w:cstheme="minorHAnsi"/>
          <w:i/>
          <w:iCs/>
        </w:rPr>
        <w:t>Per agevolare il RPCT nell’esame delle osservazioni e delle proposte, si raccomanda di indicare, ove possibile, il capitolo e la pagina del Piano a cui il contributo si riferisce, salvo che il suggerimento abbia portata più generale. Si invita, inoltre, a fornire motivazioni puntuali e adeguatamente argomentate a sostegno di ciascuna proposta, così da consentirne una valutazione più completa e consapevole.</w:t>
      </w:r>
    </w:p>
    <w:tbl>
      <w:tblPr>
        <w:tblStyle w:val="Grigliatabella"/>
        <w:tblW w:w="9923" w:type="dxa"/>
        <w:tblInd w:w="-147" w:type="dxa"/>
        <w:tblLook w:val="04A0" w:firstRow="1" w:lastRow="0" w:firstColumn="1" w:lastColumn="0" w:noHBand="0" w:noVBand="1"/>
      </w:tblPr>
      <w:tblGrid>
        <w:gridCol w:w="9923"/>
      </w:tblGrid>
      <w:tr w:rsidR="00431A5B" w14:paraId="2634506D" w14:textId="77777777" w:rsidTr="00F8330C">
        <w:tc>
          <w:tcPr>
            <w:tcW w:w="9923" w:type="dxa"/>
          </w:tcPr>
          <w:p w14:paraId="775C2CEC" w14:textId="77777777" w:rsidR="00431A5B" w:rsidRDefault="00431A5B">
            <w:pPr>
              <w:rPr>
                <w:rFonts w:cstheme="minorHAnsi"/>
              </w:rPr>
            </w:pPr>
          </w:p>
        </w:tc>
      </w:tr>
      <w:tr w:rsidR="00431A5B" w14:paraId="13EC2A5E" w14:textId="77777777" w:rsidTr="00F8330C">
        <w:tc>
          <w:tcPr>
            <w:tcW w:w="9923" w:type="dxa"/>
          </w:tcPr>
          <w:p w14:paraId="3FFE255D" w14:textId="77777777" w:rsidR="00431A5B" w:rsidRDefault="00431A5B">
            <w:pPr>
              <w:rPr>
                <w:rFonts w:cstheme="minorHAnsi"/>
              </w:rPr>
            </w:pPr>
          </w:p>
        </w:tc>
      </w:tr>
      <w:tr w:rsidR="00431A5B" w14:paraId="4546F23A" w14:textId="77777777" w:rsidTr="00F8330C">
        <w:tc>
          <w:tcPr>
            <w:tcW w:w="9923" w:type="dxa"/>
          </w:tcPr>
          <w:p w14:paraId="662219DC" w14:textId="77777777" w:rsidR="00431A5B" w:rsidRDefault="00431A5B">
            <w:pPr>
              <w:rPr>
                <w:rFonts w:cstheme="minorHAnsi"/>
              </w:rPr>
            </w:pPr>
          </w:p>
        </w:tc>
      </w:tr>
      <w:tr w:rsidR="00431A5B" w14:paraId="756FFC3F" w14:textId="77777777" w:rsidTr="00F8330C">
        <w:tc>
          <w:tcPr>
            <w:tcW w:w="9923" w:type="dxa"/>
          </w:tcPr>
          <w:p w14:paraId="4DC764B9" w14:textId="77777777" w:rsidR="00431A5B" w:rsidRDefault="00431A5B">
            <w:pPr>
              <w:rPr>
                <w:rFonts w:cstheme="minorHAnsi"/>
              </w:rPr>
            </w:pPr>
          </w:p>
        </w:tc>
      </w:tr>
      <w:tr w:rsidR="00582F12" w14:paraId="2E0FE06E" w14:textId="77777777" w:rsidTr="00F8330C">
        <w:tc>
          <w:tcPr>
            <w:tcW w:w="9923" w:type="dxa"/>
          </w:tcPr>
          <w:p w14:paraId="642D046E" w14:textId="77777777" w:rsidR="00582F12" w:rsidRDefault="00582F12">
            <w:pPr>
              <w:rPr>
                <w:rFonts w:cstheme="minorHAnsi"/>
              </w:rPr>
            </w:pPr>
          </w:p>
        </w:tc>
      </w:tr>
      <w:tr w:rsidR="00582F12" w14:paraId="503A42CF" w14:textId="77777777" w:rsidTr="00F8330C">
        <w:tc>
          <w:tcPr>
            <w:tcW w:w="9923" w:type="dxa"/>
          </w:tcPr>
          <w:p w14:paraId="3221A817" w14:textId="77777777" w:rsidR="00582F12" w:rsidRDefault="00582F12">
            <w:pPr>
              <w:rPr>
                <w:rFonts w:cstheme="minorHAnsi"/>
              </w:rPr>
            </w:pPr>
          </w:p>
        </w:tc>
      </w:tr>
      <w:tr w:rsidR="00582F12" w14:paraId="3F479B80" w14:textId="77777777" w:rsidTr="00F8330C">
        <w:tc>
          <w:tcPr>
            <w:tcW w:w="9923" w:type="dxa"/>
          </w:tcPr>
          <w:p w14:paraId="6621F1D6" w14:textId="77777777" w:rsidR="00582F12" w:rsidRDefault="00582F12">
            <w:pPr>
              <w:rPr>
                <w:rFonts w:cstheme="minorHAnsi"/>
              </w:rPr>
            </w:pPr>
          </w:p>
        </w:tc>
      </w:tr>
      <w:tr w:rsidR="00582F12" w14:paraId="654FFBE9" w14:textId="77777777" w:rsidTr="00F8330C">
        <w:tc>
          <w:tcPr>
            <w:tcW w:w="9923" w:type="dxa"/>
          </w:tcPr>
          <w:p w14:paraId="39254189" w14:textId="77777777" w:rsidR="00582F12" w:rsidRDefault="00582F12">
            <w:pPr>
              <w:rPr>
                <w:rFonts w:cstheme="minorHAnsi"/>
              </w:rPr>
            </w:pPr>
          </w:p>
        </w:tc>
      </w:tr>
      <w:tr w:rsidR="00582F12" w14:paraId="7119BD4B" w14:textId="77777777" w:rsidTr="00F8330C">
        <w:tc>
          <w:tcPr>
            <w:tcW w:w="9923" w:type="dxa"/>
          </w:tcPr>
          <w:p w14:paraId="487FFD00" w14:textId="77777777" w:rsidR="00582F12" w:rsidRDefault="00582F12">
            <w:pPr>
              <w:rPr>
                <w:rFonts w:cstheme="minorHAnsi"/>
              </w:rPr>
            </w:pPr>
          </w:p>
        </w:tc>
      </w:tr>
      <w:tr w:rsidR="00CF6DC0" w14:paraId="58F5A6C6" w14:textId="77777777" w:rsidTr="00F8330C">
        <w:tc>
          <w:tcPr>
            <w:tcW w:w="9923" w:type="dxa"/>
          </w:tcPr>
          <w:p w14:paraId="037FCD5A" w14:textId="77777777" w:rsidR="00CF6DC0" w:rsidRDefault="00CF6DC0">
            <w:pPr>
              <w:rPr>
                <w:rFonts w:cstheme="minorHAnsi"/>
              </w:rPr>
            </w:pPr>
          </w:p>
        </w:tc>
      </w:tr>
      <w:tr w:rsidR="00CF6DC0" w14:paraId="57A29FEB" w14:textId="77777777" w:rsidTr="00F8330C">
        <w:tc>
          <w:tcPr>
            <w:tcW w:w="9923" w:type="dxa"/>
          </w:tcPr>
          <w:p w14:paraId="630BD2CB" w14:textId="77777777" w:rsidR="00CF6DC0" w:rsidRDefault="00CF6DC0">
            <w:pPr>
              <w:rPr>
                <w:rFonts w:cstheme="minorHAnsi"/>
              </w:rPr>
            </w:pPr>
          </w:p>
        </w:tc>
      </w:tr>
      <w:tr w:rsidR="00582F12" w14:paraId="1F5933D0" w14:textId="77777777" w:rsidTr="00F8330C">
        <w:tc>
          <w:tcPr>
            <w:tcW w:w="9923" w:type="dxa"/>
          </w:tcPr>
          <w:p w14:paraId="14DDE2F9" w14:textId="77777777" w:rsidR="00582F12" w:rsidRDefault="00582F12">
            <w:pPr>
              <w:rPr>
                <w:rFonts w:cstheme="minorHAnsi"/>
              </w:rPr>
            </w:pPr>
          </w:p>
        </w:tc>
      </w:tr>
      <w:tr w:rsidR="00582F12" w14:paraId="0688489B" w14:textId="77777777" w:rsidTr="00F8330C">
        <w:tc>
          <w:tcPr>
            <w:tcW w:w="9923" w:type="dxa"/>
          </w:tcPr>
          <w:p w14:paraId="3C2585BC" w14:textId="77777777" w:rsidR="00582F12" w:rsidRDefault="00582F12">
            <w:pPr>
              <w:rPr>
                <w:rFonts w:cstheme="minorHAnsi"/>
              </w:rPr>
            </w:pPr>
          </w:p>
        </w:tc>
      </w:tr>
      <w:tr w:rsidR="00582F12" w14:paraId="3FF68F91" w14:textId="77777777" w:rsidTr="00F8330C">
        <w:tc>
          <w:tcPr>
            <w:tcW w:w="9923" w:type="dxa"/>
          </w:tcPr>
          <w:p w14:paraId="3556047A" w14:textId="77777777" w:rsidR="00582F12" w:rsidRDefault="00582F12">
            <w:pPr>
              <w:rPr>
                <w:rFonts w:cstheme="minorHAnsi"/>
              </w:rPr>
            </w:pPr>
          </w:p>
        </w:tc>
      </w:tr>
      <w:tr w:rsidR="00582F12" w14:paraId="08AF51B1" w14:textId="77777777" w:rsidTr="00F8330C">
        <w:tc>
          <w:tcPr>
            <w:tcW w:w="9923" w:type="dxa"/>
          </w:tcPr>
          <w:p w14:paraId="70EE7FF2" w14:textId="77777777" w:rsidR="00582F12" w:rsidRDefault="00582F12">
            <w:pPr>
              <w:rPr>
                <w:rFonts w:cstheme="minorHAnsi"/>
              </w:rPr>
            </w:pPr>
          </w:p>
        </w:tc>
      </w:tr>
      <w:tr w:rsidR="00CF6DC0" w14:paraId="79683C91" w14:textId="77777777" w:rsidTr="00F8330C">
        <w:tc>
          <w:tcPr>
            <w:tcW w:w="9923" w:type="dxa"/>
          </w:tcPr>
          <w:p w14:paraId="48DDA0A2" w14:textId="77777777" w:rsidR="00CF6DC0" w:rsidRDefault="00CF6DC0">
            <w:pPr>
              <w:rPr>
                <w:rFonts w:cstheme="minorHAnsi"/>
              </w:rPr>
            </w:pPr>
          </w:p>
        </w:tc>
      </w:tr>
    </w:tbl>
    <w:p w14:paraId="2EE87F16" w14:textId="77777777" w:rsidR="00431A5B" w:rsidRPr="002A5D81" w:rsidRDefault="00431A5B">
      <w:pPr>
        <w:rPr>
          <w:rFonts w:cstheme="minorHAnsi"/>
        </w:rPr>
      </w:pPr>
    </w:p>
    <w:p w14:paraId="10416BC7" w14:textId="63A7C913" w:rsidR="000E7916" w:rsidRDefault="00A67E0D">
      <w:pPr>
        <w:rPr>
          <w:rFonts w:cstheme="minorHAnsi"/>
        </w:rPr>
      </w:pPr>
      <w:r w:rsidRPr="00A67E0D">
        <w:rPr>
          <w:rFonts w:cstheme="minorHAnsi"/>
        </w:rPr>
        <w:t>Il/La sottoscritto/a dichiara di aver preso visione dell'informativa sul trattamento dei dati personali allegata al presente modulo.</w:t>
      </w:r>
    </w:p>
    <w:p w14:paraId="38D07ACC" w14:textId="5C814221" w:rsidR="000E7916" w:rsidRDefault="00A359F4">
      <w:pPr>
        <w:rPr>
          <w:rFonts w:cstheme="minorHAnsi"/>
        </w:rPr>
      </w:pPr>
      <w:r w:rsidRPr="002A5D81">
        <w:rPr>
          <w:rFonts w:cstheme="minorHAnsi"/>
        </w:rPr>
        <w:t>_____</w:t>
      </w:r>
      <w:r w:rsidR="00E74B3E">
        <w:rPr>
          <w:rFonts w:cstheme="minorHAnsi"/>
        </w:rPr>
        <w:t>__</w:t>
      </w:r>
      <w:r w:rsidRPr="002A5D81">
        <w:rPr>
          <w:rFonts w:cstheme="minorHAnsi"/>
        </w:rPr>
        <w:t xml:space="preserve">________, li </w:t>
      </w:r>
      <w:r w:rsidR="00582F12">
        <w:rPr>
          <w:rFonts w:cstheme="minorHAnsi"/>
        </w:rPr>
        <w:t>____/_____/202</w:t>
      </w:r>
      <w:r w:rsidR="00A67E0D">
        <w:rPr>
          <w:rFonts w:cstheme="minorHAnsi"/>
        </w:rPr>
        <w:t>6</w:t>
      </w:r>
    </w:p>
    <w:p w14:paraId="3103C538" w14:textId="77777777" w:rsidR="000E7916" w:rsidRDefault="000E7916">
      <w:pPr>
        <w:rPr>
          <w:rFonts w:cstheme="minorHAnsi"/>
        </w:rPr>
      </w:pPr>
    </w:p>
    <w:p w14:paraId="78B1B867" w14:textId="77777777" w:rsidR="000E7916" w:rsidRDefault="00A359F4" w:rsidP="00582F12">
      <w:pPr>
        <w:ind w:left="4248" w:firstLine="708"/>
        <w:rPr>
          <w:rFonts w:cstheme="minorHAnsi"/>
        </w:rPr>
      </w:pPr>
      <w:r w:rsidRPr="002A5D81">
        <w:rPr>
          <w:rFonts w:cstheme="minorHAnsi"/>
        </w:rPr>
        <w:t>__________________</w:t>
      </w:r>
      <w:r w:rsidR="00582F12">
        <w:rPr>
          <w:rFonts w:cstheme="minorHAnsi"/>
        </w:rPr>
        <w:t xml:space="preserve">_________ </w:t>
      </w:r>
      <w:r w:rsidR="000E7916">
        <w:rPr>
          <w:rFonts w:cstheme="minorHAnsi"/>
        </w:rPr>
        <w:t>(firma)</w:t>
      </w:r>
    </w:p>
    <w:p w14:paraId="54FC370F" w14:textId="65D2D6FC" w:rsidR="00D25BFE" w:rsidRDefault="00D25BFE">
      <w:pPr>
        <w:rPr>
          <w:rFonts w:cstheme="minorHAnsi"/>
        </w:rPr>
      </w:pPr>
    </w:p>
    <w:p w14:paraId="6ED6F123" w14:textId="77777777" w:rsidR="00A67E0D" w:rsidRDefault="00A67E0D" w:rsidP="00A67E0D">
      <w:pPr>
        <w:jc w:val="center"/>
        <w:rPr>
          <w:rFonts w:cstheme="minorHAnsi"/>
        </w:rPr>
      </w:pPr>
    </w:p>
    <w:p w14:paraId="2C1683B9" w14:textId="77777777" w:rsidR="00A67E0D" w:rsidRDefault="00A67E0D" w:rsidP="00A67E0D">
      <w:pPr>
        <w:jc w:val="center"/>
        <w:rPr>
          <w:rFonts w:cstheme="minorHAnsi"/>
        </w:rPr>
      </w:pPr>
    </w:p>
    <w:p w14:paraId="753BDFF9" w14:textId="77777777" w:rsidR="00A67E0D" w:rsidRDefault="00A67E0D" w:rsidP="00A67E0D">
      <w:pPr>
        <w:jc w:val="center"/>
        <w:rPr>
          <w:rFonts w:cstheme="minorHAnsi"/>
        </w:rPr>
      </w:pPr>
    </w:p>
    <w:p w14:paraId="1234EBB3" w14:textId="77777777" w:rsidR="00A67E0D" w:rsidRDefault="00A67E0D" w:rsidP="00A67E0D">
      <w:pPr>
        <w:jc w:val="center"/>
        <w:rPr>
          <w:rFonts w:cstheme="minorHAnsi"/>
        </w:rPr>
      </w:pPr>
    </w:p>
    <w:p w14:paraId="539037BE" w14:textId="150C4161" w:rsidR="00A67E0D" w:rsidRPr="00A67E0D" w:rsidRDefault="00A67E0D" w:rsidP="00A67E0D">
      <w:pPr>
        <w:spacing w:after="0" w:line="240" w:lineRule="auto"/>
        <w:jc w:val="center"/>
        <w:rPr>
          <w:rFonts w:cstheme="minorHAnsi"/>
          <w:b/>
          <w:bCs/>
          <w:sz w:val="20"/>
          <w:szCs w:val="20"/>
        </w:rPr>
      </w:pPr>
      <w:r w:rsidRPr="00A67E0D">
        <w:rPr>
          <w:rFonts w:cstheme="minorHAnsi"/>
          <w:b/>
          <w:bCs/>
          <w:sz w:val="20"/>
          <w:szCs w:val="20"/>
        </w:rPr>
        <w:lastRenderedPageBreak/>
        <w:t>Informativa sul trattamento dei dati personali</w:t>
      </w:r>
    </w:p>
    <w:p w14:paraId="07B5EAF2" w14:textId="35C48607" w:rsidR="00A67E0D" w:rsidRPr="00A67E0D" w:rsidRDefault="00A67E0D" w:rsidP="00A67E0D">
      <w:pPr>
        <w:spacing w:after="0" w:line="240" w:lineRule="auto"/>
        <w:jc w:val="center"/>
        <w:rPr>
          <w:rFonts w:cstheme="minorHAnsi"/>
          <w:sz w:val="20"/>
          <w:szCs w:val="20"/>
        </w:rPr>
      </w:pPr>
      <w:r w:rsidRPr="00A67E0D">
        <w:rPr>
          <w:rFonts w:cstheme="minorHAnsi"/>
          <w:sz w:val="20"/>
          <w:szCs w:val="20"/>
        </w:rPr>
        <w:t>(art. 13 Regolamento (UE) 2016/679)</w:t>
      </w:r>
    </w:p>
    <w:p w14:paraId="0B7B5649" w14:textId="77777777" w:rsidR="00A67E0D" w:rsidRPr="00B35A76" w:rsidRDefault="00A67E0D" w:rsidP="00A67E0D">
      <w:pPr>
        <w:spacing w:after="0" w:line="240" w:lineRule="auto"/>
        <w:jc w:val="both"/>
        <w:rPr>
          <w:rFonts w:cstheme="minorHAnsi"/>
          <w:sz w:val="18"/>
          <w:szCs w:val="18"/>
        </w:rPr>
      </w:pPr>
    </w:p>
    <w:p w14:paraId="32799F40" w14:textId="344116E0" w:rsidR="00A67E0D" w:rsidRPr="00B35A76" w:rsidRDefault="00A67E0D" w:rsidP="00A67E0D">
      <w:pPr>
        <w:spacing w:after="0" w:line="240" w:lineRule="auto"/>
        <w:jc w:val="both"/>
        <w:rPr>
          <w:rFonts w:cstheme="minorHAnsi"/>
          <w:sz w:val="18"/>
          <w:szCs w:val="18"/>
        </w:rPr>
      </w:pPr>
      <w:r w:rsidRPr="00B35A76">
        <w:rPr>
          <w:rFonts w:cstheme="minorHAnsi"/>
          <w:sz w:val="18"/>
          <w:szCs w:val="18"/>
        </w:rPr>
        <w:t>La presente informativa è resa a coloro che partecipano alla consultazione pubblica indetta per l'aggiornamento del documento che tiene luogo del Piano Triennale per la Prevenzione della Corruzione e della Trasparenza (PTPCT). Descrive le modalità con cui sono trattati i dati personali forniti con il modulo di partecipazione e con le relative comunicazioni.</w:t>
      </w:r>
    </w:p>
    <w:p w14:paraId="7EDF2F37"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 Titolare del trattamento</w:t>
      </w:r>
    </w:p>
    <w:p w14:paraId="0CD18B1E" w14:textId="3AF06AE1" w:rsidR="00A67E0D" w:rsidRPr="00B35A76" w:rsidRDefault="00A67E0D" w:rsidP="00A67E0D">
      <w:pPr>
        <w:spacing w:after="0" w:line="240" w:lineRule="auto"/>
        <w:jc w:val="both"/>
        <w:rPr>
          <w:rFonts w:cstheme="minorHAnsi"/>
          <w:sz w:val="18"/>
          <w:szCs w:val="18"/>
        </w:rPr>
      </w:pPr>
      <w:r w:rsidRPr="00B35A76">
        <w:rPr>
          <w:rFonts w:cstheme="minorHAnsi"/>
          <w:sz w:val="18"/>
          <w:szCs w:val="18"/>
        </w:rPr>
        <w:t>Titolare del trattamento è la Società che ha adottato il PTPCT oggetto della presente consultazione e alla quale sono indirizzati i contributi. I suoi dati identificativi e di contatto sono riportati nell'avviso di consultazione pubblica e sul sito istituzionale della Società.</w:t>
      </w:r>
    </w:p>
    <w:p w14:paraId="5DD2BABD"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2. Responsabile della protezione dei dati (DPO)</w:t>
      </w:r>
    </w:p>
    <w:p w14:paraId="1C376596" w14:textId="34DA6F66" w:rsidR="00A67E0D" w:rsidRPr="00B35A76" w:rsidRDefault="00A67E0D" w:rsidP="00A67E0D">
      <w:pPr>
        <w:spacing w:after="0" w:line="240" w:lineRule="auto"/>
        <w:jc w:val="both"/>
        <w:rPr>
          <w:rFonts w:cstheme="minorHAnsi"/>
          <w:sz w:val="18"/>
          <w:szCs w:val="18"/>
        </w:rPr>
      </w:pPr>
      <w:r w:rsidRPr="00B35A76">
        <w:rPr>
          <w:rFonts w:cstheme="minorHAnsi"/>
          <w:sz w:val="18"/>
          <w:szCs w:val="18"/>
        </w:rPr>
        <w:t>Il Responsabile della protezione dei dati designato dalla Società è contattabile ai recapiti pubblicati sul sito istituzionale della Società, nella sezione dedicata alla protezione dei dati personali, per qualsiasi questione relativa al trattamento dei dati e all'esercizio dei diritti.</w:t>
      </w:r>
    </w:p>
    <w:p w14:paraId="1440DBD3"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3. Finalità del trattamento</w:t>
      </w:r>
    </w:p>
    <w:p w14:paraId="401BB9D1" w14:textId="77777777"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personali sono trattati esclusivamente per:</w:t>
      </w:r>
    </w:p>
    <w:p w14:paraId="26C994EB" w14:textId="77777777" w:rsidR="00A67E0D" w:rsidRPr="00B35A76" w:rsidRDefault="00A67E0D" w:rsidP="00A67E0D">
      <w:pPr>
        <w:pStyle w:val="Paragrafoelenco"/>
        <w:numPr>
          <w:ilvl w:val="0"/>
          <w:numId w:val="1"/>
        </w:numPr>
        <w:spacing w:after="0" w:line="240" w:lineRule="auto"/>
        <w:jc w:val="both"/>
        <w:rPr>
          <w:rFonts w:cstheme="minorHAnsi"/>
          <w:sz w:val="18"/>
          <w:szCs w:val="18"/>
        </w:rPr>
      </w:pPr>
      <w:r w:rsidRPr="00B35A76">
        <w:rPr>
          <w:rFonts w:cstheme="minorHAnsi"/>
          <w:sz w:val="18"/>
          <w:szCs w:val="18"/>
        </w:rPr>
        <w:t>ricevere, protocollare ed esaminare i contributi pervenuti;</w:t>
      </w:r>
    </w:p>
    <w:p w14:paraId="48FBF857" w14:textId="77777777" w:rsidR="00A67E0D" w:rsidRPr="00B35A76" w:rsidRDefault="00A67E0D" w:rsidP="00A67E0D">
      <w:pPr>
        <w:pStyle w:val="Paragrafoelenco"/>
        <w:numPr>
          <w:ilvl w:val="0"/>
          <w:numId w:val="1"/>
        </w:numPr>
        <w:spacing w:after="0" w:line="240" w:lineRule="auto"/>
        <w:jc w:val="both"/>
        <w:rPr>
          <w:rFonts w:cstheme="minorHAnsi"/>
          <w:sz w:val="18"/>
          <w:szCs w:val="18"/>
        </w:rPr>
      </w:pPr>
      <w:r w:rsidRPr="00B35A76">
        <w:rPr>
          <w:rFonts w:cstheme="minorHAnsi"/>
          <w:sz w:val="18"/>
          <w:szCs w:val="18"/>
        </w:rPr>
        <w:t>valutare l'eventuale recepimento delle proposte nell'aggiornamento del PTPCT;</w:t>
      </w:r>
    </w:p>
    <w:p w14:paraId="0FD99D5B" w14:textId="77777777" w:rsidR="00A67E0D" w:rsidRPr="00B35A76" w:rsidRDefault="00A67E0D" w:rsidP="00A67E0D">
      <w:pPr>
        <w:pStyle w:val="Paragrafoelenco"/>
        <w:numPr>
          <w:ilvl w:val="0"/>
          <w:numId w:val="1"/>
        </w:numPr>
        <w:spacing w:after="0" w:line="240" w:lineRule="auto"/>
        <w:jc w:val="both"/>
        <w:rPr>
          <w:rFonts w:cstheme="minorHAnsi"/>
          <w:sz w:val="18"/>
          <w:szCs w:val="18"/>
        </w:rPr>
      </w:pPr>
      <w:r w:rsidRPr="00B35A76">
        <w:rPr>
          <w:rFonts w:cstheme="minorHAnsi"/>
          <w:sz w:val="18"/>
          <w:szCs w:val="18"/>
        </w:rPr>
        <w:t>contattare il partecipante per eventuali chiarimenti o approfondimenti sul contributo;</w:t>
      </w:r>
    </w:p>
    <w:p w14:paraId="6B7EA0FA" w14:textId="45540508" w:rsidR="00A67E0D" w:rsidRPr="00B35A76" w:rsidRDefault="00A67E0D" w:rsidP="00A67E0D">
      <w:pPr>
        <w:pStyle w:val="Paragrafoelenco"/>
        <w:numPr>
          <w:ilvl w:val="0"/>
          <w:numId w:val="1"/>
        </w:numPr>
        <w:spacing w:after="0" w:line="240" w:lineRule="auto"/>
        <w:jc w:val="both"/>
        <w:rPr>
          <w:rFonts w:cstheme="minorHAnsi"/>
          <w:sz w:val="18"/>
          <w:szCs w:val="18"/>
        </w:rPr>
      </w:pPr>
      <w:r w:rsidRPr="00B35A76">
        <w:rPr>
          <w:rFonts w:cstheme="minorHAnsi"/>
          <w:sz w:val="18"/>
          <w:szCs w:val="18"/>
        </w:rPr>
        <w:t>documentare lo svolgimento e gli esiti della consultazione, anche nei confronti delle autorità di vigilanza.</w:t>
      </w:r>
    </w:p>
    <w:p w14:paraId="3AC6E7E1" w14:textId="4351D162"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non sono utilizzati per finalità ulteriori o incompatibili, in particolare per finalità promozionali o commerciali.</w:t>
      </w:r>
    </w:p>
    <w:p w14:paraId="7BBA6C3D"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4. Base giuridica</w:t>
      </w:r>
    </w:p>
    <w:p w14:paraId="17AF74EA" w14:textId="401760BF" w:rsidR="00A67E0D" w:rsidRPr="00B35A76" w:rsidRDefault="00A67E0D" w:rsidP="00A67E0D">
      <w:pPr>
        <w:spacing w:after="0" w:line="240" w:lineRule="auto"/>
        <w:jc w:val="both"/>
        <w:rPr>
          <w:rFonts w:cstheme="minorHAnsi"/>
          <w:sz w:val="18"/>
          <w:szCs w:val="18"/>
        </w:rPr>
      </w:pPr>
      <w:r w:rsidRPr="00B35A76">
        <w:rPr>
          <w:rFonts w:cstheme="minorHAnsi"/>
          <w:sz w:val="18"/>
          <w:szCs w:val="18"/>
        </w:rPr>
        <w:t>Il trattamento è necessario per adempiere a un obbligo di legge e per eseguire un compito di interesse pubblico cui è tenuta la Società (art. 6, par. 1, lett. c) ed e), GDPR). Trova fondamento nella L. 6 novembre 2012, n. 190, e nelle indicazioni dell'Autorità Nazionale Anticorruzione contenute nel Piano Nazionale Anticorruzione, che raccomandano il coinvolgimento degli stakeholder nella definizione della strategia di prevenzione della corruzione. Il trattamento non si fonda sul consenso dell'interessato.</w:t>
      </w:r>
    </w:p>
    <w:p w14:paraId="4124FE4A"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5. Categorie di dati trattati</w:t>
      </w:r>
    </w:p>
    <w:p w14:paraId="433C2916" w14:textId="77777777" w:rsidR="00A67E0D" w:rsidRPr="00B35A76" w:rsidRDefault="00A67E0D" w:rsidP="00A67E0D">
      <w:pPr>
        <w:spacing w:after="0" w:line="240" w:lineRule="auto"/>
        <w:jc w:val="both"/>
        <w:rPr>
          <w:rFonts w:cstheme="minorHAnsi"/>
          <w:sz w:val="18"/>
          <w:szCs w:val="18"/>
        </w:rPr>
      </w:pPr>
      <w:r w:rsidRPr="00B35A76">
        <w:rPr>
          <w:rFonts w:cstheme="minorHAnsi"/>
          <w:sz w:val="18"/>
          <w:szCs w:val="18"/>
        </w:rPr>
        <w:t>Sono trattati:</w:t>
      </w:r>
    </w:p>
    <w:p w14:paraId="573893B9" w14:textId="77777777" w:rsidR="00A67E0D" w:rsidRPr="00B35A76" w:rsidRDefault="00A67E0D" w:rsidP="00A67E0D">
      <w:pPr>
        <w:pStyle w:val="Paragrafoelenco"/>
        <w:numPr>
          <w:ilvl w:val="0"/>
          <w:numId w:val="2"/>
        </w:numPr>
        <w:spacing w:after="0" w:line="240" w:lineRule="auto"/>
        <w:jc w:val="both"/>
        <w:rPr>
          <w:rFonts w:cstheme="minorHAnsi"/>
          <w:sz w:val="18"/>
          <w:szCs w:val="18"/>
        </w:rPr>
      </w:pPr>
      <w:r w:rsidRPr="00B35A76">
        <w:rPr>
          <w:rFonts w:cstheme="minorHAnsi"/>
          <w:sz w:val="18"/>
          <w:szCs w:val="18"/>
        </w:rPr>
        <w:t>dati identificativi (nome, cognome) ed eventualmente l'ente, l'associazione o l'organizzazione rappresentata;</w:t>
      </w:r>
    </w:p>
    <w:p w14:paraId="7ED8F153" w14:textId="77777777" w:rsidR="00A67E0D" w:rsidRPr="00B35A76" w:rsidRDefault="00A67E0D" w:rsidP="00A67E0D">
      <w:pPr>
        <w:pStyle w:val="Paragrafoelenco"/>
        <w:numPr>
          <w:ilvl w:val="0"/>
          <w:numId w:val="2"/>
        </w:numPr>
        <w:spacing w:after="0" w:line="240" w:lineRule="auto"/>
        <w:jc w:val="both"/>
        <w:rPr>
          <w:rFonts w:cstheme="minorHAnsi"/>
          <w:sz w:val="18"/>
          <w:szCs w:val="18"/>
        </w:rPr>
      </w:pPr>
      <w:r w:rsidRPr="00B35A76">
        <w:rPr>
          <w:rFonts w:cstheme="minorHAnsi"/>
          <w:sz w:val="18"/>
          <w:szCs w:val="18"/>
        </w:rPr>
        <w:t>dati di contatto (indirizzo email o PEC, eventuale recapito telefonico);</w:t>
      </w:r>
    </w:p>
    <w:p w14:paraId="749B5331" w14:textId="3C2C0A1F" w:rsidR="00A67E0D" w:rsidRPr="00B35A76" w:rsidRDefault="00A67E0D" w:rsidP="00A67E0D">
      <w:pPr>
        <w:pStyle w:val="Paragrafoelenco"/>
        <w:numPr>
          <w:ilvl w:val="0"/>
          <w:numId w:val="2"/>
        </w:numPr>
        <w:spacing w:after="0" w:line="240" w:lineRule="auto"/>
        <w:jc w:val="both"/>
        <w:rPr>
          <w:rFonts w:cstheme="minorHAnsi"/>
          <w:sz w:val="18"/>
          <w:szCs w:val="18"/>
        </w:rPr>
      </w:pPr>
      <w:r w:rsidRPr="00B35A76">
        <w:rPr>
          <w:rFonts w:cstheme="minorHAnsi"/>
          <w:sz w:val="18"/>
          <w:szCs w:val="18"/>
        </w:rPr>
        <w:t>il contenuto delle osservazioni e proposte inviate.</w:t>
      </w:r>
    </w:p>
    <w:p w14:paraId="19BFA8F3" w14:textId="008D13FE" w:rsidR="00A67E0D" w:rsidRPr="00B35A76" w:rsidRDefault="00A67E0D" w:rsidP="00A67E0D">
      <w:pPr>
        <w:spacing w:after="0" w:line="240" w:lineRule="auto"/>
        <w:jc w:val="both"/>
        <w:rPr>
          <w:rFonts w:cstheme="minorHAnsi"/>
          <w:sz w:val="18"/>
          <w:szCs w:val="18"/>
        </w:rPr>
      </w:pPr>
      <w:r w:rsidRPr="00B35A76">
        <w:rPr>
          <w:rFonts w:cstheme="minorHAnsi"/>
          <w:sz w:val="18"/>
          <w:szCs w:val="18"/>
        </w:rPr>
        <w:t>La Società non richiede categorie particolari di dati (art. 9 GDPR) né dati relativi a condanne penali e reati (art. 10 GDPR). Si invita pertanto a non inserire nei contributi dati personali non necessari, in particolare informazioni su salute, opinioni politiche, convinzioni religiose, procedimenti penali o dati riferiti a terzi. Eventuali dati di questo tipo forniti spontaneamente saranno trattati solo se strettamente indispensabili alla valutazione del contributo; altrimenti saranno cancellati o resi anonimi.</w:t>
      </w:r>
    </w:p>
    <w:p w14:paraId="68C12A79"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6. Natura del conferimento</w:t>
      </w:r>
    </w:p>
    <w:p w14:paraId="41ADBD85" w14:textId="3F44AAC0" w:rsidR="00A67E0D" w:rsidRPr="00B35A76" w:rsidRDefault="00A67E0D" w:rsidP="00A67E0D">
      <w:pPr>
        <w:spacing w:after="0" w:line="240" w:lineRule="auto"/>
        <w:jc w:val="both"/>
        <w:rPr>
          <w:rFonts w:cstheme="minorHAnsi"/>
          <w:sz w:val="18"/>
          <w:szCs w:val="18"/>
        </w:rPr>
      </w:pPr>
      <w:r w:rsidRPr="00B35A76">
        <w:rPr>
          <w:rFonts w:cstheme="minorHAnsi"/>
          <w:sz w:val="18"/>
          <w:szCs w:val="18"/>
        </w:rPr>
        <w:t>La partecipazione alla consultazione e il conferimento dei dati sono facoltativi. Il mancato conferimento dei dati identificativi e di contatto non impedisce la valutazione del contributo, ma può impedire alla Società di contattare il partecipante per chiarimenti.</w:t>
      </w:r>
    </w:p>
    <w:p w14:paraId="414C7D25"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7. Modalità del trattamento e misure di sicurezza</w:t>
      </w:r>
    </w:p>
    <w:p w14:paraId="2B3E1BCA" w14:textId="4857596C" w:rsidR="00A67E0D" w:rsidRPr="00B35A76" w:rsidRDefault="00A67E0D" w:rsidP="00A67E0D">
      <w:pPr>
        <w:spacing w:after="0" w:line="240" w:lineRule="auto"/>
        <w:jc w:val="both"/>
        <w:rPr>
          <w:rFonts w:cstheme="minorHAnsi"/>
          <w:sz w:val="18"/>
          <w:szCs w:val="18"/>
        </w:rPr>
      </w:pPr>
      <w:r w:rsidRPr="00B35A76">
        <w:rPr>
          <w:rFonts w:cstheme="minorHAnsi"/>
          <w:sz w:val="18"/>
          <w:szCs w:val="18"/>
        </w:rPr>
        <w:t>Il trattamento è svolto con strumenti informatici e, ove necessario, cartacei, da personale autorizzato e istruito (art. 29 GDPR). Sono adottate misure tecniche e organizzative adeguate a garantire riservatezza, integrità e disponibilità dei dati e a prevenirne l'accesso non autorizzato, la perdita o la diffusione (art. 32 GDPR). Non è effettuata alcuna profilazione.</w:t>
      </w:r>
    </w:p>
    <w:p w14:paraId="08BCD1D4"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8. Destinatari dei dati</w:t>
      </w:r>
    </w:p>
    <w:p w14:paraId="7FB92145" w14:textId="5AA60DA9"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sono trattati dalla Società, dal suo RPCT e dal personale autorizzato che lo supporta nella gestione della consultazione. Possono essere trattati anche da:</w:t>
      </w:r>
      <w:r w:rsidRPr="00B35A76">
        <w:rPr>
          <w:rFonts w:cstheme="minorHAnsi"/>
          <w:sz w:val="18"/>
          <w:szCs w:val="18"/>
        </w:rPr>
        <w:t xml:space="preserve"> </w:t>
      </w:r>
      <w:r w:rsidRPr="00B35A76">
        <w:rPr>
          <w:rFonts w:cstheme="minorHAnsi"/>
          <w:sz w:val="18"/>
          <w:szCs w:val="18"/>
        </w:rPr>
        <w:t>fornitori di servizi informatici, di posta elettronica e di conservazione documentale, nominati responsabili del trattamento (art. 28 GDPR);</w:t>
      </w:r>
      <w:r w:rsidRPr="00B35A76">
        <w:rPr>
          <w:rFonts w:cstheme="minorHAnsi"/>
          <w:sz w:val="18"/>
          <w:szCs w:val="18"/>
        </w:rPr>
        <w:t xml:space="preserve"> </w:t>
      </w:r>
      <w:r w:rsidRPr="00B35A76">
        <w:rPr>
          <w:rFonts w:cstheme="minorHAnsi"/>
          <w:sz w:val="18"/>
          <w:szCs w:val="18"/>
        </w:rPr>
        <w:t>consulenti che assistono la Società nell'aggiornamento del PTPCT, vincolati alla riservatezza;</w:t>
      </w:r>
      <w:r w:rsidRPr="00B35A76">
        <w:rPr>
          <w:rFonts w:cstheme="minorHAnsi"/>
          <w:sz w:val="18"/>
          <w:szCs w:val="18"/>
        </w:rPr>
        <w:t xml:space="preserve"> </w:t>
      </w:r>
      <w:r w:rsidRPr="00B35A76">
        <w:rPr>
          <w:rFonts w:cstheme="minorHAnsi"/>
          <w:sz w:val="18"/>
          <w:szCs w:val="18"/>
        </w:rPr>
        <w:t>autorità pubbliche, ove previsto dalla legge o su loro richiesta.</w:t>
      </w:r>
    </w:p>
    <w:p w14:paraId="7D2578F7" w14:textId="2F66EAA8"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personali non sono diffusi. Nel PTPCT, o nella relazione sugli esiti della consultazione, i contributi potranno essere richiamati in forma sintetica e senza indicazione dell'autore.</w:t>
      </w:r>
    </w:p>
    <w:p w14:paraId="219EA646"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9. Trasferimenti verso Paesi extra UE</w:t>
      </w:r>
    </w:p>
    <w:p w14:paraId="5E5D9FB9" w14:textId="77777777" w:rsidR="00A67E0D" w:rsidRPr="00B35A76" w:rsidRDefault="00A67E0D" w:rsidP="00A67E0D">
      <w:pPr>
        <w:spacing w:after="0" w:line="240" w:lineRule="auto"/>
        <w:jc w:val="both"/>
        <w:rPr>
          <w:rFonts w:cstheme="minorHAnsi"/>
          <w:sz w:val="18"/>
          <w:szCs w:val="18"/>
        </w:rPr>
      </w:pPr>
      <w:r w:rsidRPr="00B35A76">
        <w:rPr>
          <w:rFonts w:cstheme="minorHAnsi"/>
          <w:sz w:val="18"/>
          <w:szCs w:val="18"/>
        </w:rPr>
        <w:t>Non sono previsti trasferimenti di dati personali verso Paesi terzi o organizzazioni internazionali. Se in futuro si rendessero necessari, anche per l'uso di servizi informatici, avverranno solo nel rispetto degli artt. 44 e ss. GDPR.</w:t>
      </w:r>
    </w:p>
    <w:p w14:paraId="577FA524" w14:textId="62980588"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w:t>
      </w:r>
      <w:r w:rsidRPr="00B35A76">
        <w:rPr>
          <w:rFonts w:cstheme="minorHAnsi"/>
          <w:b/>
          <w:bCs/>
          <w:sz w:val="18"/>
          <w:szCs w:val="18"/>
        </w:rPr>
        <w:t>0. Periodo di conservazione</w:t>
      </w:r>
    </w:p>
    <w:p w14:paraId="30E8BDBA" w14:textId="4539CC2F"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sono conservati per il tempo necessario a esaminare i contributi e a concludere l'aggiornamento del PTPCT e sono cancellati entro quattro mesi dall'approvazione del Piano. Restano salvi gli ulteriori termini imposti da obblighi di legge o dall'esigenza di tutelare un diritto in sede giudiziaria. I contributi in forma anonima possono essere conservati senza limiti di tempo a fini di documentazione.</w:t>
      </w:r>
    </w:p>
    <w:p w14:paraId="6BC34ACE"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11. Diritti dell'interessato</w:t>
      </w:r>
    </w:p>
    <w:p w14:paraId="6DF22325" w14:textId="6A0DF3E2" w:rsidR="00A67E0D" w:rsidRPr="00B35A76" w:rsidRDefault="00A67E0D" w:rsidP="00A67E0D">
      <w:pPr>
        <w:spacing w:after="0" w:line="240" w:lineRule="auto"/>
        <w:jc w:val="both"/>
        <w:rPr>
          <w:rFonts w:cstheme="minorHAnsi"/>
          <w:sz w:val="18"/>
          <w:szCs w:val="18"/>
        </w:rPr>
      </w:pPr>
      <w:r w:rsidRPr="00B35A76">
        <w:rPr>
          <w:rFonts w:cstheme="minorHAnsi"/>
          <w:sz w:val="18"/>
          <w:szCs w:val="18"/>
        </w:rPr>
        <w:t>L'interessato può esercitare in qualsiasi momento, nei limiti previsti dal GDPR, i diritti di:</w:t>
      </w:r>
      <w:r w:rsidRPr="00B35A76">
        <w:rPr>
          <w:rFonts w:cstheme="minorHAnsi"/>
          <w:sz w:val="18"/>
          <w:szCs w:val="18"/>
        </w:rPr>
        <w:t xml:space="preserve"> </w:t>
      </w:r>
      <w:r w:rsidRPr="00B35A76">
        <w:rPr>
          <w:rFonts w:cstheme="minorHAnsi"/>
          <w:sz w:val="18"/>
          <w:szCs w:val="18"/>
        </w:rPr>
        <w:t>accesso ai propri dati (art. 15);</w:t>
      </w:r>
      <w:r w:rsidRPr="00B35A76">
        <w:rPr>
          <w:rFonts w:cstheme="minorHAnsi"/>
          <w:sz w:val="18"/>
          <w:szCs w:val="18"/>
        </w:rPr>
        <w:t xml:space="preserve"> </w:t>
      </w:r>
      <w:r w:rsidRPr="00B35A76">
        <w:rPr>
          <w:rFonts w:cstheme="minorHAnsi"/>
          <w:sz w:val="18"/>
          <w:szCs w:val="18"/>
        </w:rPr>
        <w:t>rettifica dei dati inesatti o incompleti (art. 16);</w:t>
      </w:r>
      <w:r w:rsidRPr="00B35A76">
        <w:rPr>
          <w:rFonts w:cstheme="minorHAnsi"/>
          <w:sz w:val="18"/>
          <w:szCs w:val="18"/>
        </w:rPr>
        <w:t xml:space="preserve"> </w:t>
      </w:r>
      <w:r w:rsidRPr="00B35A76">
        <w:rPr>
          <w:rFonts w:cstheme="minorHAnsi"/>
          <w:sz w:val="18"/>
          <w:szCs w:val="18"/>
        </w:rPr>
        <w:t>cancellazione (art. 17);</w:t>
      </w:r>
      <w:r w:rsidRPr="00B35A76">
        <w:rPr>
          <w:rFonts w:cstheme="minorHAnsi"/>
          <w:sz w:val="18"/>
          <w:szCs w:val="18"/>
        </w:rPr>
        <w:t xml:space="preserve"> </w:t>
      </w:r>
      <w:r w:rsidRPr="00B35A76">
        <w:rPr>
          <w:rFonts w:cstheme="minorHAnsi"/>
          <w:sz w:val="18"/>
          <w:szCs w:val="18"/>
        </w:rPr>
        <w:t>limitazione del trattamento (art. 18);</w:t>
      </w:r>
      <w:r w:rsidRPr="00B35A76">
        <w:rPr>
          <w:rFonts w:cstheme="minorHAnsi"/>
          <w:sz w:val="18"/>
          <w:szCs w:val="18"/>
        </w:rPr>
        <w:t xml:space="preserve"> </w:t>
      </w:r>
      <w:r w:rsidRPr="00B35A76">
        <w:rPr>
          <w:rFonts w:cstheme="minorHAnsi"/>
          <w:sz w:val="18"/>
          <w:szCs w:val="18"/>
        </w:rPr>
        <w:t>opposizione al trattamento, per motivi connessi alla sua situazione particolare (art. 21).</w:t>
      </w:r>
    </w:p>
    <w:p w14:paraId="5FB993B6" w14:textId="404A1D52" w:rsidR="00A67E0D" w:rsidRPr="00B35A76" w:rsidRDefault="00A67E0D" w:rsidP="00A67E0D">
      <w:pPr>
        <w:spacing w:after="0" w:line="240" w:lineRule="auto"/>
        <w:jc w:val="both"/>
        <w:rPr>
          <w:rFonts w:cstheme="minorHAnsi"/>
          <w:sz w:val="18"/>
          <w:szCs w:val="18"/>
        </w:rPr>
      </w:pPr>
      <w:r w:rsidRPr="00B35A76">
        <w:rPr>
          <w:rFonts w:cstheme="minorHAnsi"/>
          <w:sz w:val="18"/>
          <w:szCs w:val="18"/>
        </w:rPr>
        <w:t>Le richieste possono essere inviate al Titolare o al DPO</w:t>
      </w:r>
      <w:r w:rsidR="00B35A76" w:rsidRPr="00B35A76">
        <w:rPr>
          <w:rFonts w:cstheme="minorHAnsi"/>
          <w:sz w:val="18"/>
          <w:szCs w:val="18"/>
        </w:rPr>
        <w:t xml:space="preserve">, ove nominato, </w:t>
      </w:r>
      <w:r w:rsidRPr="00B35A76">
        <w:rPr>
          <w:rFonts w:cstheme="minorHAnsi"/>
          <w:sz w:val="18"/>
          <w:szCs w:val="18"/>
        </w:rPr>
        <w:t>ai recapiti indicati. L'interessato ha inoltre diritto di proporre reclamo al Garante per la protezione dei dati personali (www.garanteprivacy.it) o di adire l'autorità giudiziaria competente.</w:t>
      </w:r>
    </w:p>
    <w:p w14:paraId="6D648ED2"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12. Processi decisionali automatizzati</w:t>
      </w:r>
    </w:p>
    <w:p w14:paraId="2611D2D5" w14:textId="7653B551" w:rsidR="00A67E0D" w:rsidRPr="00B35A76" w:rsidRDefault="00A67E0D" w:rsidP="00A67E0D">
      <w:pPr>
        <w:spacing w:after="0" w:line="240" w:lineRule="auto"/>
        <w:jc w:val="both"/>
        <w:rPr>
          <w:rFonts w:cstheme="minorHAnsi"/>
          <w:sz w:val="18"/>
          <w:szCs w:val="18"/>
        </w:rPr>
      </w:pPr>
      <w:r w:rsidRPr="00B35A76">
        <w:rPr>
          <w:rFonts w:cstheme="minorHAnsi"/>
          <w:sz w:val="18"/>
          <w:szCs w:val="18"/>
        </w:rPr>
        <w:t>Non sono adottate decisioni basate unicamente su trattamenti automatizzati, compresa la profilazione (art. 22 GDPR).</w:t>
      </w:r>
    </w:p>
    <w:p w14:paraId="14D20B8D"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13. Aggiornamenti</w:t>
      </w:r>
    </w:p>
    <w:p w14:paraId="46881D4A" w14:textId="5911CF5A" w:rsidR="00A67E0D" w:rsidRPr="00B35A76" w:rsidRDefault="00A67E0D" w:rsidP="00A67E0D">
      <w:pPr>
        <w:spacing w:after="0" w:line="240" w:lineRule="auto"/>
        <w:jc w:val="both"/>
        <w:rPr>
          <w:rFonts w:cstheme="minorHAnsi"/>
          <w:sz w:val="18"/>
          <w:szCs w:val="18"/>
        </w:rPr>
      </w:pPr>
      <w:r w:rsidRPr="00B35A76">
        <w:rPr>
          <w:rFonts w:cstheme="minorHAnsi"/>
          <w:sz w:val="18"/>
          <w:szCs w:val="18"/>
        </w:rPr>
        <w:t>La presente informativa può essere modificata o integrata. La versione aggiornata è pubblicata sul sito istituzionale della Società insieme all'avviso di consultazione.</w:t>
      </w:r>
    </w:p>
    <w:sectPr w:rsidR="00A67E0D" w:rsidRPr="00B35A76" w:rsidSect="00CF6DC0">
      <w:pgSz w:w="11906" w:h="16838"/>
      <w:pgMar w:top="851"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12706F"/>
    <w:multiLevelType w:val="hybridMultilevel"/>
    <w:tmpl w:val="21FAC99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98A1D02"/>
    <w:multiLevelType w:val="hybridMultilevel"/>
    <w:tmpl w:val="3BD0F34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5374411">
    <w:abstractNumId w:val="0"/>
  </w:num>
  <w:num w:numId="2" w16cid:durableId="9475430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9F4"/>
    <w:rsid w:val="00022213"/>
    <w:rsid w:val="000632DD"/>
    <w:rsid w:val="000B29B4"/>
    <w:rsid w:val="000D2733"/>
    <w:rsid w:val="000E7916"/>
    <w:rsid w:val="00192AA2"/>
    <w:rsid w:val="002A5D81"/>
    <w:rsid w:val="00404786"/>
    <w:rsid w:val="00431A5B"/>
    <w:rsid w:val="004B5A7F"/>
    <w:rsid w:val="00582F12"/>
    <w:rsid w:val="0059042D"/>
    <w:rsid w:val="006358AA"/>
    <w:rsid w:val="0077482E"/>
    <w:rsid w:val="00855647"/>
    <w:rsid w:val="008F0B9A"/>
    <w:rsid w:val="009812E9"/>
    <w:rsid w:val="009F2CB5"/>
    <w:rsid w:val="00A359F4"/>
    <w:rsid w:val="00A67E0D"/>
    <w:rsid w:val="00B23FF4"/>
    <w:rsid w:val="00B35A76"/>
    <w:rsid w:val="00B70CC8"/>
    <w:rsid w:val="00B967D7"/>
    <w:rsid w:val="00C31DFC"/>
    <w:rsid w:val="00C8343E"/>
    <w:rsid w:val="00CF6DC0"/>
    <w:rsid w:val="00D25BFE"/>
    <w:rsid w:val="00D5585D"/>
    <w:rsid w:val="00DF0754"/>
    <w:rsid w:val="00E74B3E"/>
    <w:rsid w:val="00F833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819F"/>
  <w15:chartTrackingRefBased/>
  <w15:docId w15:val="{51113DE2-1E22-4419-A5AC-5B14ACC1A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31D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
    <w:name w:val="TITOLO"/>
    <w:basedOn w:val="Corpotesto"/>
    <w:next w:val="Titolo1"/>
    <w:link w:val="TITOLOCarattere"/>
    <w:autoRedefine/>
    <w:uiPriority w:val="1"/>
    <w:qFormat/>
    <w:rsid w:val="00C31DFC"/>
    <w:pPr>
      <w:widowControl w:val="0"/>
      <w:autoSpaceDE w:val="0"/>
      <w:autoSpaceDN w:val="0"/>
      <w:spacing w:after="0" w:line="276" w:lineRule="auto"/>
      <w:jc w:val="both"/>
    </w:pPr>
    <w:rPr>
      <w:rFonts w:ascii="Palatino Linotype" w:eastAsia="Arial" w:hAnsi="Palatino Linotype" w:cs="Arial"/>
      <w:b/>
      <w:sz w:val="24"/>
    </w:rPr>
  </w:style>
  <w:style w:type="character" w:customStyle="1" w:styleId="TITOLOCarattere">
    <w:name w:val="TITOLO Carattere"/>
    <w:basedOn w:val="CorpotestoCarattere"/>
    <w:link w:val="TITOLO"/>
    <w:uiPriority w:val="1"/>
    <w:rsid w:val="00C31DFC"/>
    <w:rPr>
      <w:rFonts w:ascii="Palatino Linotype" w:eastAsia="Arial" w:hAnsi="Palatino Linotype" w:cs="Arial"/>
      <w:b/>
      <w:sz w:val="24"/>
    </w:rPr>
  </w:style>
  <w:style w:type="paragraph" w:styleId="Corpotesto">
    <w:name w:val="Body Text"/>
    <w:basedOn w:val="Normale"/>
    <w:link w:val="CorpotestoCarattere"/>
    <w:uiPriority w:val="99"/>
    <w:semiHidden/>
    <w:unhideWhenUsed/>
    <w:rsid w:val="00C31DFC"/>
    <w:pPr>
      <w:spacing w:after="120"/>
    </w:pPr>
  </w:style>
  <w:style w:type="character" w:customStyle="1" w:styleId="CorpotestoCarattere">
    <w:name w:val="Corpo testo Carattere"/>
    <w:basedOn w:val="Carpredefinitoparagrafo"/>
    <w:link w:val="Corpotesto"/>
    <w:uiPriority w:val="99"/>
    <w:semiHidden/>
    <w:rsid w:val="00C31DFC"/>
  </w:style>
  <w:style w:type="character" w:customStyle="1" w:styleId="Titolo1Carattere">
    <w:name w:val="Titolo 1 Carattere"/>
    <w:basedOn w:val="Carpredefinitoparagrafo"/>
    <w:link w:val="Titolo1"/>
    <w:uiPriority w:val="9"/>
    <w:rsid w:val="00C31DFC"/>
    <w:rPr>
      <w:rFonts w:asciiTheme="majorHAnsi" w:eastAsiaTheme="majorEastAsia" w:hAnsiTheme="majorHAnsi" w:cstheme="majorBidi"/>
      <w:color w:val="2E74B5" w:themeColor="accent1" w:themeShade="BF"/>
      <w:sz w:val="32"/>
      <w:szCs w:val="32"/>
    </w:rPr>
  </w:style>
  <w:style w:type="table" w:styleId="Grigliatabella">
    <w:name w:val="Table Grid"/>
    <w:basedOn w:val="Tabellanormale"/>
    <w:uiPriority w:val="39"/>
    <w:rsid w:val="00431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67E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1086</Words>
  <Characters>6193</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Roberto Calzoni</cp:lastModifiedBy>
  <cp:revision>8</cp:revision>
  <dcterms:created xsi:type="dcterms:W3CDTF">2023-09-22T07:38:00Z</dcterms:created>
  <dcterms:modified xsi:type="dcterms:W3CDTF">2026-09-28T14:22:00Z</dcterms:modified>
</cp:coreProperties>
</file>